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ED" w:rsidRPr="00491EED" w:rsidRDefault="00491EED" w:rsidP="00491EE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91EED">
        <w:rPr>
          <w:rFonts w:ascii="Times New Roman" w:hAnsi="Times New Roman"/>
          <w:b/>
          <w:sz w:val="21"/>
          <w:szCs w:val="21"/>
        </w:rPr>
        <w:t>Warsztaty refleksyjne</w:t>
      </w:r>
    </w:p>
    <w:p w:rsidR="00491EED" w:rsidRPr="00491EED" w:rsidRDefault="00491EED" w:rsidP="00491EE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91EED">
        <w:rPr>
          <w:rFonts w:ascii="Times New Roman" w:hAnsi="Times New Roman"/>
          <w:sz w:val="21"/>
          <w:szCs w:val="21"/>
        </w:rPr>
        <w:t xml:space="preserve">Termin:  21.12.2018 </w:t>
      </w:r>
      <w:r w:rsidR="00F41390">
        <w:rPr>
          <w:rFonts w:ascii="Times New Roman" w:hAnsi="Times New Roman"/>
          <w:sz w:val="21"/>
          <w:szCs w:val="21"/>
        </w:rPr>
        <w:t xml:space="preserve">roku godz.: </w:t>
      </w:r>
      <w:bookmarkStart w:id="0" w:name="_GoBack"/>
      <w:bookmarkEnd w:id="0"/>
      <w:r w:rsidRPr="00491EED">
        <w:rPr>
          <w:rFonts w:ascii="Times New Roman" w:hAnsi="Times New Roman"/>
          <w:sz w:val="21"/>
          <w:szCs w:val="21"/>
        </w:rPr>
        <w:t xml:space="preserve">13:00 </w:t>
      </w:r>
      <w:r w:rsidR="00F41390">
        <w:rPr>
          <w:rFonts w:ascii="Times New Roman" w:hAnsi="Times New Roman"/>
          <w:sz w:val="21"/>
          <w:szCs w:val="21"/>
        </w:rPr>
        <w:t>÷</w:t>
      </w:r>
      <w:r w:rsidRPr="00491EED">
        <w:rPr>
          <w:rFonts w:ascii="Times New Roman" w:hAnsi="Times New Roman"/>
          <w:sz w:val="21"/>
          <w:szCs w:val="21"/>
        </w:rPr>
        <w:t xml:space="preserve"> 18:00</w:t>
      </w:r>
    </w:p>
    <w:p w:rsidR="00491EED" w:rsidRPr="00491EED" w:rsidRDefault="00491EED" w:rsidP="00491EE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91EED">
        <w:rPr>
          <w:rFonts w:ascii="Times New Roman" w:hAnsi="Times New Roman"/>
          <w:sz w:val="21"/>
          <w:szCs w:val="21"/>
        </w:rPr>
        <w:t xml:space="preserve">Miejsce: Powiatowe Centrum Kształcenia Ustawicznego na ulicy Focha 3 w Chrzanowie </w:t>
      </w:r>
    </w:p>
    <w:p w:rsidR="00491EED" w:rsidRPr="00491EED" w:rsidRDefault="00491EED" w:rsidP="00491EE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491EED" w:rsidRPr="00491EED" w:rsidRDefault="00491EED" w:rsidP="00491EE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91EED">
        <w:rPr>
          <w:rFonts w:ascii="Times New Roman" w:hAnsi="Times New Roman"/>
          <w:b/>
          <w:sz w:val="21"/>
          <w:szCs w:val="21"/>
          <w:u w:val="single"/>
        </w:rPr>
        <w:t>Program</w:t>
      </w:r>
    </w:p>
    <w:p w:rsidR="006A0388" w:rsidRDefault="006A0388" w:rsidP="006A038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13:00 ÷</w:t>
      </w:r>
      <w:r w:rsidR="00EB0224">
        <w:rPr>
          <w:rFonts w:ascii="Times New Roman" w:hAnsi="Times New Roman"/>
          <w:b/>
          <w:sz w:val="21"/>
          <w:szCs w:val="21"/>
        </w:rPr>
        <w:t xml:space="preserve"> 13:15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491EED" w:rsidRPr="006A0388">
        <w:rPr>
          <w:rFonts w:ascii="Times New Roman" w:hAnsi="Times New Roman"/>
          <w:b/>
          <w:sz w:val="21"/>
          <w:szCs w:val="21"/>
        </w:rPr>
        <w:t>Przywitanie i wprowadzenie</w:t>
      </w:r>
    </w:p>
    <w:p w:rsidR="006A0388" w:rsidRDefault="006A0388" w:rsidP="006A038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6A0388" w:rsidRDefault="006A0388" w:rsidP="00491EED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13:</w:t>
      </w:r>
      <w:r>
        <w:rPr>
          <w:rFonts w:ascii="Times New Roman" w:hAnsi="Times New Roman"/>
          <w:b/>
          <w:sz w:val="21"/>
          <w:szCs w:val="21"/>
        </w:rPr>
        <w:t>1</w:t>
      </w:r>
      <w:r w:rsidR="00EB0224">
        <w:rPr>
          <w:rFonts w:ascii="Times New Roman" w:hAnsi="Times New Roman"/>
          <w:b/>
          <w:sz w:val="21"/>
          <w:szCs w:val="21"/>
        </w:rPr>
        <w:t>5</w:t>
      </w:r>
      <w:r>
        <w:rPr>
          <w:rFonts w:ascii="Times New Roman" w:hAnsi="Times New Roman"/>
          <w:b/>
          <w:sz w:val="21"/>
          <w:szCs w:val="21"/>
        </w:rPr>
        <w:t xml:space="preserve"> ÷</w:t>
      </w:r>
      <w:r>
        <w:rPr>
          <w:rFonts w:ascii="Times New Roman" w:hAnsi="Times New Roman"/>
          <w:b/>
          <w:sz w:val="21"/>
          <w:szCs w:val="21"/>
        </w:rPr>
        <w:t xml:space="preserve"> 1</w:t>
      </w:r>
      <w:r w:rsidR="00EB0224">
        <w:rPr>
          <w:rFonts w:ascii="Times New Roman" w:hAnsi="Times New Roman"/>
          <w:b/>
          <w:sz w:val="21"/>
          <w:szCs w:val="21"/>
        </w:rPr>
        <w:t>5:0</w:t>
      </w:r>
      <w:r>
        <w:rPr>
          <w:rFonts w:ascii="Times New Roman" w:hAnsi="Times New Roman"/>
          <w:b/>
          <w:sz w:val="21"/>
          <w:szCs w:val="21"/>
        </w:rPr>
        <w:t xml:space="preserve">0 </w:t>
      </w:r>
      <w:r w:rsidRPr="006A0388">
        <w:rPr>
          <w:rFonts w:ascii="Times New Roman" w:hAnsi="Times New Roman"/>
          <w:b/>
          <w:sz w:val="21"/>
          <w:szCs w:val="21"/>
        </w:rPr>
        <w:t>Prezentacja postępu finansowego i rzeczowego</w:t>
      </w:r>
      <w:r w:rsidR="00EB0224">
        <w:rPr>
          <w:rFonts w:ascii="Times New Roman" w:hAnsi="Times New Roman"/>
          <w:b/>
          <w:sz w:val="21"/>
          <w:szCs w:val="21"/>
        </w:rPr>
        <w:t xml:space="preserve"> oraz</w:t>
      </w:r>
      <w:r w:rsidR="00EB0224" w:rsidRPr="00EB0224">
        <w:t xml:space="preserve"> </w:t>
      </w:r>
      <w:r w:rsidR="00EB0224" w:rsidRPr="00EB0224">
        <w:rPr>
          <w:rFonts w:ascii="Times New Roman" w:hAnsi="Times New Roman"/>
          <w:b/>
          <w:sz w:val="21"/>
          <w:szCs w:val="21"/>
        </w:rPr>
        <w:t>postępu realizacji wskaźników LSR</w:t>
      </w:r>
    </w:p>
    <w:p w:rsidR="00EB0224" w:rsidRPr="00EB0224" w:rsidRDefault="00EB0224" w:rsidP="00491EED">
      <w:pPr>
        <w:rPr>
          <w:rFonts w:ascii="Times New Roman" w:hAnsi="Times New Roman"/>
          <w:sz w:val="21"/>
          <w:szCs w:val="21"/>
        </w:rPr>
      </w:pPr>
      <w:r w:rsidRPr="00EB0224">
        <w:rPr>
          <w:rFonts w:ascii="Times New Roman" w:hAnsi="Times New Roman"/>
          <w:sz w:val="21"/>
          <w:szCs w:val="21"/>
        </w:rPr>
        <w:t>Dyskusja nt.:</w:t>
      </w:r>
    </w:p>
    <w:p w:rsidR="00EB0224" w:rsidRDefault="006A0388" w:rsidP="00491EE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Czy realizacja finansowa i rzeczowa LSR przebiegała zgodnie z planem i można ją uznać za zadowalającą?</w:t>
      </w:r>
    </w:p>
    <w:p w:rsidR="00EB0224" w:rsidRDefault="006A0388" w:rsidP="00491EE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W jakim stopniu jakość składanych projektów wybieranych we wszystkich obszarach tematycznych wpływa na osiąganie wskaźników w zaplanowanym czasie?</w:t>
      </w:r>
    </w:p>
    <w:p w:rsidR="00EB0224" w:rsidRDefault="006A0388" w:rsidP="00491EE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W jakim stopniu stosowane kryteria wyboru projektów spełniają swoją rolę?</w:t>
      </w:r>
    </w:p>
    <w:p w:rsidR="00EB0224" w:rsidRDefault="006A0388" w:rsidP="00491EE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W jakim stopniu wybierane projekty realizowane w ramach LSR przyczyniają się do osiągnięcia celów LSR i w jakim stopniu przyczyniają się do odpowiadania na potrzeby społeczności z obszaru LGD?</w:t>
      </w:r>
    </w:p>
    <w:p w:rsidR="00F41390" w:rsidRPr="00F41390" w:rsidRDefault="006A0388" w:rsidP="00491EED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F41390">
        <w:rPr>
          <w:rFonts w:ascii="Times New Roman" w:hAnsi="Times New Roman"/>
        </w:rPr>
        <w:t>Czy przyjęty system wskaźników dostarcza wszystkie potrzebne informacje niezbędne do określenia skuteczności interwencyjnej strategii?</w:t>
      </w:r>
    </w:p>
    <w:p w:rsidR="00EB0224" w:rsidRPr="00F41390" w:rsidRDefault="00EB0224" w:rsidP="00F41390">
      <w:pPr>
        <w:rPr>
          <w:rFonts w:ascii="Times New Roman" w:hAnsi="Times New Roman"/>
          <w:b/>
        </w:rPr>
      </w:pPr>
      <w:r w:rsidRPr="00F41390">
        <w:rPr>
          <w:rFonts w:ascii="Times New Roman" w:hAnsi="Times New Roman"/>
          <w:b/>
        </w:rPr>
        <w:t>15:00 ÷ 15:30 przerwa kawowa</w:t>
      </w:r>
    </w:p>
    <w:p w:rsidR="006A0388" w:rsidRDefault="00EB0224" w:rsidP="00491EED">
      <w:pPr>
        <w:rPr>
          <w:rFonts w:ascii="Times New Roman" w:hAnsi="Times New Roman"/>
          <w:b/>
        </w:rPr>
      </w:pPr>
      <w:r w:rsidRPr="00EB022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EB022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Pr="00EB0224">
        <w:rPr>
          <w:rFonts w:ascii="Times New Roman" w:hAnsi="Times New Roman"/>
          <w:b/>
        </w:rPr>
        <w:t>0 ÷ 1</w:t>
      </w:r>
      <w:r>
        <w:rPr>
          <w:rFonts w:ascii="Times New Roman" w:hAnsi="Times New Roman"/>
          <w:b/>
        </w:rPr>
        <w:t>6</w:t>
      </w:r>
      <w:r w:rsidRPr="00EB022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15</w:t>
      </w:r>
      <w:r w:rsidRPr="00EB0224">
        <w:rPr>
          <w:rFonts w:ascii="Times New Roman" w:hAnsi="Times New Roman"/>
          <w:b/>
        </w:rPr>
        <w:t xml:space="preserve"> </w:t>
      </w:r>
      <w:r w:rsidR="006A0388" w:rsidRPr="006A0388">
        <w:rPr>
          <w:rFonts w:ascii="Times New Roman" w:hAnsi="Times New Roman"/>
          <w:b/>
        </w:rPr>
        <w:t>Prezentacja postępów w realizacji procesu naborów wniosków</w:t>
      </w:r>
    </w:p>
    <w:p w:rsidR="00EB0224" w:rsidRPr="00EB0224" w:rsidRDefault="00EB0224" w:rsidP="00491EED">
      <w:pPr>
        <w:rPr>
          <w:rFonts w:ascii="Times New Roman" w:hAnsi="Times New Roman"/>
        </w:rPr>
      </w:pPr>
      <w:r w:rsidRPr="00EB0224">
        <w:rPr>
          <w:rFonts w:ascii="Times New Roman" w:hAnsi="Times New Roman"/>
        </w:rPr>
        <w:t>Dyskusja nt.:</w:t>
      </w:r>
    </w:p>
    <w:p w:rsidR="006A0388" w:rsidRPr="00EB0224" w:rsidRDefault="006A0388" w:rsidP="00EB022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Czy procedury naboru wyboru i realizacji projektów są przyjazne dla beneficjentów?</w:t>
      </w:r>
    </w:p>
    <w:p w:rsidR="00EB0224" w:rsidRPr="00EB0224" w:rsidRDefault="00EB0224" w:rsidP="00491EED">
      <w:pPr>
        <w:rPr>
          <w:rFonts w:ascii="Times New Roman" w:hAnsi="Times New Roman"/>
          <w:b/>
        </w:rPr>
      </w:pPr>
      <w:r w:rsidRPr="00EB022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EB0224">
        <w:rPr>
          <w:rFonts w:ascii="Times New Roman" w:hAnsi="Times New Roman"/>
          <w:b/>
        </w:rPr>
        <w:t>:1</w:t>
      </w:r>
      <w:r>
        <w:rPr>
          <w:rFonts w:ascii="Times New Roman" w:hAnsi="Times New Roman"/>
          <w:b/>
        </w:rPr>
        <w:t>5 ÷ 16:3</w:t>
      </w:r>
      <w:r w:rsidRPr="00EB0224">
        <w:rPr>
          <w:rFonts w:ascii="Times New Roman" w:hAnsi="Times New Roman"/>
          <w:b/>
        </w:rPr>
        <w:t>0 Prezentacja dotycząca funkcjonowania biura LGD</w:t>
      </w:r>
    </w:p>
    <w:p w:rsidR="00EB0224" w:rsidRDefault="00EB0224" w:rsidP="00491EED">
      <w:pPr>
        <w:rPr>
          <w:rFonts w:ascii="Times New Roman" w:hAnsi="Times New Roman"/>
        </w:rPr>
      </w:pPr>
      <w:r w:rsidRPr="00EB0224">
        <w:rPr>
          <w:rFonts w:ascii="Times New Roman" w:hAnsi="Times New Roman"/>
        </w:rPr>
        <w:t>Dyskusja nt.:</w:t>
      </w:r>
    </w:p>
    <w:p w:rsidR="006A0388" w:rsidRPr="00EB0224" w:rsidRDefault="006A0388" w:rsidP="00EB022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Jaka jest skuteczność działania biura LGD (działań animacyjnych, informacyjno-promocyjnych, doradczych)?</w:t>
      </w:r>
    </w:p>
    <w:p w:rsidR="00EB0224" w:rsidRDefault="00EB0224" w:rsidP="00491E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EB022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30</w:t>
      </w:r>
      <w:r w:rsidRPr="00EB0224">
        <w:rPr>
          <w:rFonts w:ascii="Times New Roman" w:hAnsi="Times New Roman"/>
          <w:b/>
        </w:rPr>
        <w:t xml:space="preserve"> ÷ 1</w:t>
      </w:r>
      <w:r>
        <w:rPr>
          <w:rFonts w:ascii="Times New Roman" w:hAnsi="Times New Roman"/>
          <w:b/>
        </w:rPr>
        <w:t>8</w:t>
      </w:r>
      <w:r w:rsidRPr="00EB022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</w:t>
      </w:r>
      <w:r w:rsidRPr="00EB0224">
        <w:rPr>
          <w:rFonts w:ascii="Times New Roman" w:hAnsi="Times New Roman"/>
          <w:b/>
        </w:rPr>
        <w:t>0 Podsumowanie</w:t>
      </w:r>
    </w:p>
    <w:p w:rsidR="00EB0224" w:rsidRPr="00EB0224" w:rsidRDefault="00EB0224" w:rsidP="00491EED">
      <w:pPr>
        <w:rPr>
          <w:rFonts w:ascii="Times New Roman" w:hAnsi="Times New Roman"/>
        </w:rPr>
      </w:pPr>
      <w:r w:rsidRPr="00EB0224">
        <w:rPr>
          <w:rFonts w:ascii="Times New Roman" w:hAnsi="Times New Roman"/>
        </w:rPr>
        <w:t>Dyskusja nt.:</w:t>
      </w:r>
    </w:p>
    <w:p w:rsidR="00EB0224" w:rsidRDefault="006A0388" w:rsidP="00491EE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Jakie zmiany należy wprowadzić w działaniach LGD, by skuteczniej realizowała cele LSR?</w:t>
      </w:r>
    </w:p>
    <w:p w:rsidR="00EB0224" w:rsidRDefault="006A0388" w:rsidP="00491EE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Inne zagadnienia związane z procesem realizacji LSR</w:t>
      </w:r>
    </w:p>
    <w:p w:rsidR="006A0388" w:rsidRPr="00EB0224" w:rsidRDefault="006A0388" w:rsidP="00491EE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B0224">
        <w:rPr>
          <w:rFonts w:ascii="Times New Roman" w:hAnsi="Times New Roman"/>
        </w:rPr>
        <w:t>Sposób wykorzystania rekomendacji</w:t>
      </w:r>
    </w:p>
    <w:p w:rsidR="006A0388" w:rsidRPr="00F41390" w:rsidRDefault="00EB0224" w:rsidP="00F41390">
      <w:pPr>
        <w:rPr>
          <w:rFonts w:ascii="Times New Roman" w:hAnsi="Times New Roman"/>
          <w:b/>
        </w:rPr>
      </w:pPr>
      <w:r w:rsidRPr="00EB0224">
        <w:rPr>
          <w:rFonts w:ascii="Times New Roman" w:hAnsi="Times New Roman"/>
          <w:b/>
        </w:rPr>
        <w:t>18:00 Zakończenie</w:t>
      </w:r>
    </w:p>
    <w:sectPr w:rsidR="006A0388" w:rsidRPr="00F41390" w:rsidSect="00491EED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37" w:rsidRDefault="00281037" w:rsidP="00281037">
      <w:pPr>
        <w:spacing w:after="0" w:line="240" w:lineRule="auto"/>
      </w:pPr>
      <w:r>
        <w:separator/>
      </w:r>
    </w:p>
  </w:endnote>
  <w:endnote w:type="continuationSeparator" w:id="0">
    <w:p w:rsidR="00281037" w:rsidRDefault="00281037" w:rsidP="0028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37" w:rsidRDefault="00281037" w:rsidP="00281037">
      <w:pPr>
        <w:spacing w:after="0" w:line="240" w:lineRule="auto"/>
      </w:pPr>
      <w:r>
        <w:separator/>
      </w:r>
    </w:p>
  </w:footnote>
  <w:footnote w:type="continuationSeparator" w:id="0">
    <w:p w:rsidR="00281037" w:rsidRDefault="00281037" w:rsidP="0028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0"/>
      <w:gridCol w:w="1971"/>
      <w:gridCol w:w="3306"/>
      <w:gridCol w:w="2648"/>
    </w:tblGrid>
    <w:tr w:rsidR="00281037" w:rsidTr="00FC3511">
      <w:trPr>
        <w:trHeight w:val="1134"/>
        <w:jc w:val="center"/>
      </w:trPr>
      <w:tc>
        <w:tcPr>
          <w:tcW w:w="2140" w:type="dxa"/>
          <w:vAlign w:val="center"/>
        </w:tcPr>
        <w:p w:rsidR="00281037" w:rsidRDefault="00281037" w:rsidP="00281037">
          <w:pPr>
            <w:jc w:val="center"/>
          </w:pPr>
          <w:r w:rsidRPr="00A251E8">
            <w:rPr>
              <w:noProof/>
              <w:lang w:eastAsia="pl-PL"/>
            </w:rPr>
            <w:drawing>
              <wp:inline distT="0" distB="0" distL="0" distR="0" wp14:anchorId="020F056D" wp14:editId="154FE23E">
                <wp:extent cx="1221793" cy="817180"/>
                <wp:effectExtent l="0" t="0" r="0" b="2540"/>
                <wp:docPr id="8" name="Obraz 8" descr="C:\Users\LGD-ST~1\AppData\Local\Temp\Rar$DIa0.247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-ST~1\AppData\Local\Temp\Rar$DIa0.247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654" cy="845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  <w:vAlign w:val="center"/>
        </w:tcPr>
        <w:p w:rsidR="00281037" w:rsidRDefault="00281037" w:rsidP="00281037">
          <w:pPr>
            <w:jc w:val="center"/>
          </w:pPr>
          <w:r w:rsidRPr="00A251E8">
            <w:rPr>
              <w:noProof/>
              <w:lang w:eastAsia="pl-PL"/>
            </w:rPr>
            <w:drawing>
              <wp:inline distT="0" distB="0" distL="0" distR="0" wp14:anchorId="34A72E7B" wp14:editId="0CAEF9E1">
                <wp:extent cx="854585" cy="838027"/>
                <wp:effectExtent l="0" t="0" r="3175" b="635"/>
                <wp:docPr id="9" name="Obraz 9" descr="C:\Users\LGD-ST~1\AppData\Local\Temp\Rar$DIa0.223\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GD-ST~1\AppData\Local\Temp\Rar$DIa0.223\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387" cy="86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vAlign w:val="center"/>
        </w:tcPr>
        <w:p w:rsidR="00281037" w:rsidRDefault="00281037" w:rsidP="002810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B4F45F" wp14:editId="4C0FACDD">
                <wp:extent cx="1962150" cy="834337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916" cy="853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8" w:type="dxa"/>
          <w:vAlign w:val="center"/>
        </w:tcPr>
        <w:p w:rsidR="00281037" w:rsidRDefault="00281037" w:rsidP="00281037">
          <w:pPr>
            <w:jc w:val="center"/>
          </w:pPr>
          <w:r w:rsidRPr="001F2A26">
            <w:rPr>
              <w:noProof/>
              <w:lang w:eastAsia="pl-PL"/>
            </w:rPr>
            <w:drawing>
              <wp:inline distT="0" distB="0" distL="0" distR="0" wp14:anchorId="106777A6" wp14:editId="6C65DB37">
                <wp:extent cx="1492250" cy="977289"/>
                <wp:effectExtent l="0" t="0" r="0" b="0"/>
                <wp:docPr id="11" name="Obraz 11" descr="C:\Users\LGD-ST~1\AppData\Local\Temp\Rar$DIa0.607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D-ST~1\AppData\Local\Temp\Rar$DIa0.607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433" cy="101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22E0" w:rsidRPr="004250FD" w:rsidRDefault="00B522E0" w:rsidP="00B522E0">
    <w:pPr>
      <w:pStyle w:val="Nagwek"/>
      <w:jc w:val="center"/>
      <w:rPr>
        <w:b/>
        <w:sz w:val="16"/>
      </w:rPr>
    </w:pPr>
    <w:r w:rsidRPr="004250FD">
      <w:rPr>
        <w:b/>
        <w:sz w:val="16"/>
      </w:rPr>
      <w:t>„Europejski Fundusz Rolny na rzecz Rozwoju Obszarów Wiejskich: Europa inwestująca w obszary wiejskie”.</w:t>
    </w:r>
  </w:p>
  <w:p w:rsidR="00281037" w:rsidRDefault="00281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8C2"/>
    <w:multiLevelType w:val="hybridMultilevel"/>
    <w:tmpl w:val="489E6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0E9"/>
    <w:multiLevelType w:val="hybridMultilevel"/>
    <w:tmpl w:val="00F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3FF4"/>
    <w:multiLevelType w:val="hybridMultilevel"/>
    <w:tmpl w:val="B0D4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3292E"/>
    <w:multiLevelType w:val="hybridMultilevel"/>
    <w:tmpl w:val="11F6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6"/>
    <w:rsid w:val="000176A4"/>
    <w:rsid w:val="00053CFB"/>
    <w:rsid w:val="000977B9"/>
    <w:rsid w:val="000F726D"/>
    <w:rsid w:val="00155F3F"/>
    <w:rsid w:val="00177566"/>
    <w:rsid w:val="001D7416"/>
    <w:rsid w:val="00245C83"/>
    <w:rsid w:val="0027209F"/>
    <w:rsid w:val="00281037"/>
    <w:rsid w:val="002B5194"/>
    <w:rsid w:val="002D20E4"/>
    <w:rsid w:val="00426889"/>
    <w:rsid w:val="00491EED"/>
    <w:rsid w:val="00530248"/>
    <w:rsid w:val="005622A9"/>
    <w:rsid w:val="00601663"/>
    <w:rsid w:val="006647BE"/>
    <w:rsid w:val="006A0388"/>
    <w:rsid w:val="007021ED"/>
    <w:rsid w:val="007B411E"/>
    <w:rsid w:val="007E59B4"/>
    <w:rsid w:val="00800078"/>
    <w:rsid w:val="00820542"/>
    <w:rsid w:val="00853423"/>
    <w:rsid w:val="008909AD"/>
    <w:rsid w:val="009353EB"/>
    <w:rsid w:val="00943158"/>
    <w:rsid w:val="00973395"/>
    <w:rsid w:val="0099029B"/>
    <w:rsid w:val="009C1A25"/>
    <w:rsid w:val="009C66F0"/>
    <w:rsid w:val="00A321CC"/>
    <w:rsid w:val="00A32856"/>
    <w:rsid w:val="00A51635"/>
    <w:rsid w:val="00A554A2"/>
    <w:rsid w:val="00B06563"/>
    <w:rsid w:val="00B522E0"/>
    <w:rsid w:val="00BA21D8"/>
    <w:rsid w:val="00EB0224"/>
    <w:rsid w:val="00EC7EDD"/>
    <w:rsid w:val="00F41390"/>
    <w:rsid w:val="00F443AC"/>
    <w:rsid w:val="00F64CFF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810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3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810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Babijczuk</cp:lastModifiedBy>
  <cp:revision>3</cp:revision>
  <cp:lastPrinted>2019-01-07T13:51:00Z</cp:lastPrinted>
  <dcterms:created xsi:type="dcterms:W3CDTF">2019-02-28T09:47:00Z</dcterms:created>
  <dcterms:modified xsi:type="dcterms:W3CDTF">2019-02-28T10:13:00Z</dcterms:modified>
</cp:coreProperties>
</file>